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7ABDA2" w14:textId="25451589" w:rsidR="00152CED" w:rsidRDefault="00DF2923" w:rsidP="000A2C89">
      <w:pPr>
        <w:jc w:val="center"/>
        <w:rPr>
          <w:rFonts w:ascii="Bookman Old Style" w:hAnsi="Bookman Old Style"/>
          <w:b/>
          <w:sz w:val="36"/>
          <w:szCs w:val="36"/>
        </w:rPr>
      </w:pPr>
      <w:r w:rsidRPr="00DF2923">
        <w:rPr>
          <w:rFonts w:ascii="Bookman Old Style" w:hAnsi="Bookman Old Style"/>
          <w:b/>
          <w:sz w:val="36"/>
          <w:szCs w:val="36"/>
        </w:rPr>
        <w:t>Tasting Notes</w:t>
      </w:r>
    </w:p>
    <w:p w14:paraId="7912B52C" w14:textId="74ED1CD9" w:rsidR="005C6173" w:rsidRPr="00885FEB" w:rsidRDefault="00DF2923" w:rsidP="00BB25CC">
      <w:pPr>
        <w:spacing w:before="120"/>
        <w:jc w:val="center"/>
        <w:rPr>
          <w:rFonts w:ascii="Bookman Old Style" w:hAnsi="Bookman Old Style"/>
          <w:smallCaps/>
          <w:sz w:val="28"/>
          <w:szCs w:val="28"/>
        </w:rPr>
      </w:pPr>
      <w:r w:rsidRPr="00885FEB">
        <w:rPr>
          <w:rFonts w:ascii="Bookman Old Style" w:hAnsi="Bookman Old Style"/>
          <w:smallCaps/>
          <w:sz w:val="28"/>
          <w:szCs w:val="28"/>
        </w:rPr>
        <w:t xml:space="preserve">2013 </w:t>
      </w:r>
      <w:r w:rsidR="0029512B">
        <w:rPr>
          <w:rFonts w:ascii="Bookman Old Style" w:hAnsi="Bookman Old Style"/>
          <w:smallCaps/>
          <w:sz w:val="28"/>
          <w:szCs w:val="28"/>
        </w:rPr>
        <w:t>Rogue Valley Viognier</w:t>
      </w:r>
    </w:p>
    <w:p w14:paraId="5DBD5404" w14:textId="2224FA0F" w:rsidR="005C6173" w:rsidRDefault="005C6173" w:rsidP="00DF2923">
      <w:pPr>
        <w:spacing w:before="120"/>
        <w:jc w:val="center"/>
        <w:rPr>
          <w:rFonts w:ascii="Bookman Old Style" w:hAnsi="Bookman Old Style"/>
          <w:sz w:val="28"/>
          <w:szCs w:val="28"/>
        </w:rPr>
      </w:pPr>
    </w:p>
    <w:p w14:paraId="0E6236E5" w14:textId="1F0440EA" w:rsidR="00885FEB" w:rsidRDefault="0029512B" w:rsidP="00885FEB">
      <w:pPr>
        <w:spacing w:before="120"/>
        <w:jc w:val="center"/>
        <w:rPr>
          <w:rFonts w:ascii="Bookman Old Style" w:hAnsi="Bookman Old Style"/>
          <w:sz w:val="28"/>
          <w:szCs w:val="28"/>
        </w:rPr>
      </w:pPr>
      <w:r w:rsidRPr="0029512B"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529AD303" wp14:editId="450F1DEE">
            <wp:extent cx="2800350" cy="2377414"/>
            <wp:effectExtent l="0" t="0" r="0" b="4445"/>
            <wp:docPr id="1" name="Picture 1" descr="C:\Users\Angela\Google Drive\ALL FILES\ANGELA'S MARKETING INFO\Labels &amp; Label Approvals\SRW VIOG label scan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Google Drive\ALL FILES\ANGELA'S MARKETING INFO\Labels &amp; Label Approvals\SRW VIOG label scan co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21" cy="238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A6C0" w14:textId="636E058B" w:rsidR="00BB25CC" w:rsidRDefault="00BB25CC" w:rsidP="005C6173">
      <w:pPr>
        <w:pStyle w:val="NormalWeb"/>
        <w:spacing w:before="0" w:beforeAutospacing="0" w:after="0" w:afterAutospacing="0"/>
        <w:rPr>
          <w:rFonts w:asciiTheme="minorHAnsi" w:hAnsiTheme="minorHAnsi"/>
          <w:b/>
          <w:sz w:val="24"/>
          <w:szCs w:val="24"/>
        </w:rPr>
      </w:pPr>
    </w:p>
    <w:p w14:paraId="1F67E8FC" w14:textId="77777777" w:rsidR="000A2C89" w:rsidRDefault="000A2C89" w:rsidP="00885FEB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b/>
          <w:sz w:val="24"/>
          <w:szCs w:val="24"/>
        </w:rPr>
      </w:pPr>
    </w:p>
    <w:p w14:paraId="3CE7BDAE" w14:textId="77777777" w:rsidR="0029512B" w:rsidRDefault="0029512B" w:rsidP="0029512B">
      <w:pPr>
        <w:widowControl w:val="0"/>
        <w:rPr>
          <w:b/>
        </w:rPr>
      </w:pPr>
    </w:p>
    <w:p w14:paraId="29B53768" w14:textId="281B5DBC" w:rsidR="0029512B" w:rsidRDefault="005C6173" w:rsidP="0029512B">
      <w:pPr>
        <w:widowControl w:val="0"/>
        <w:rPr>
          <w:rFonts w:ascii="Perpetua" w:hAnsi="Perpetua"/>
          <w:bCs/>
          <w:iCs/>
          <w:sz w:val="26"/>
          <w:szCs w:val="26"/>
        </w:rPr>
      </w:pPr>
      <w:r w:rsidRPr="00484793">
        <w:rPr>
          <w:b/>
        </w:rPr>
        <w:t xml:space="preserve">Flavor Profile:  </w:t>
      </w:r>
      <w:r w:rsidR="0029512B">
        <w:rPr>
          <w:rFonts w:ascii="Perpetua" w:hAnsi="Perpetua"/>
          <w:bCs/>
          <w:iCs/>
          <w:sz w:val="26"/>
          <w:szCs w:val="26"/>
        </w:rPr>
        <w:t>Known for having intense, floral aromatics and rich, tropical flavors on the palate, it pairs wonderfully with spicy dishes such as yellow curry.</w:t>
      </w:r>
    </w:p>
    <w:p w14:paraId="27C9A5D5" w14:textId="77777777" w:rsidR="0029512B" w:rsidRPr="0029512B" w:rsidRDefault="0029512B" w:rsidP="0029512B">
      <w:pPr>
        <w:widowControl w:val="0"/>
        <w:rPr>
          <w:rFonts w:ascii="Perpetua" w:hAnsi="Perpetua"/>
          <w:bCs/>
          <w:iCs/>
          <w:sz w:val="26"/>
          <w:szCs w:val="26"/>
        </w:rPr>
      </w:pPr>
    </w:p>
    <w:p w14:paraId="036905C7" w14:textId="2D99956E" w:rsidR="000A2C89" w:rsidRPr="00484793" w:rsidRDefault="000A2C89" w:rsidP="0029512B">
      <w:pPr>
        <w:widowControl w:val="0"/>
        <w:autoSpaceDE w:val="0"/>
        <w:autoSpaceDN w:val="0"/>
        <w:adjustRightInd w:val="0"/>
        <w:jc w:val="both"/>
        <w:rPr>
          <w:color w:val="000000" w:themeColor="text1"/>
          <w:kern w:val="24"/>
        </w:rPr>
      </w:pPr>
    </w:p>
    <w:p w14:paraId="3058E57E" w14:textId="77777777" w:rsidR="005C6173" w:rsidRPr="00BB25CC" w:rsidRDefault="005C6173" w:rsidP="005C6173">
      <w:pPr>
        <w:pStyle w:val="NormalWeb"/>
        <w:spacing w:before="0" w:beforeAutospacing="0" w:after="0" w:afterAutospacing="0"/>
        <w:rPr>
          <w:rFonts w:asciiTheme="minorHAnsi" w:hAnsiTheme="minorHAnsi" w:cstheme="minorBidi"/>
          <w:color w:val="000000" w:themeColor="text1"/>
          <w:kern w:val="24"/>
          <w:sz w:val="10"/>
          <w:szCs w:val="24"/>
        </w:rPr>
      </w:pPr>
    </w:p>
    <w:tbl>
      <w:tblPr>
        <w:tblStyle w:val="TableGrid"/>
        <w:tblW w:w="6120" w:type="dxa"/>
        <w:tblInd w:w="216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CellMar>
          <w:top w:w="29" w:type="dxa"/>
          <w:left w:w="504" w:type="dxa"/>
          <w:bottom w:w="29" w:type="dxa"/>
          <w:right w:w="115" w:type="dxa"/>
        </w:tblCellMar>
        <w:tblLook w:val="0480" w:firstRow="0" w:lastRow="0" w:firstColumn="1" w:lastColumn="0" w:noHBand="0" w:noVBand="1"/>
      </w:tblPr>
      <w:tblGrid>
        <w:gridCol w:w="2520"/>
        <w:gridCol w:w="3600"/>
      </w:tblGrid>
      <w:tr w:rsidR="00BB25CC" w:rsidRPr="00BB25CC" w14:paraId="19C868E4" w14:textId="77777777" w:rsidTr="00510E56">
        <w:trPr>
          <w:trHeight w:val="105"/>
        </w:trPr>
        <w:tc>
          <w:tcPr>
            <w:tcW w:w="2520" w:type="dxa"/>
          </w:tcPr>
          <w:p w14:paraId="597130CF" w14:textId="77777777" w:rsidR="00BB25CC" w:rsidRPr="00BB25CC" w:rsidRDefault="00BB25CC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  <w:sz w:val="10"/>
                <w:szCs w:val="24"/>
              </w:rPr>
            </w:pPr>
          </w:p>
        </w:tc>
        <w:tc>
          <w:tcPr>
            <w:tcW w:w="3600" w:type="dxa"/>
          </w:tcPr>
          <w:p w14:paraId="666A5EEC" w14:textId="77777777" w:rsidR="00BB25CC" w:rsidRPr="00BB25CC" w:rsidRDefault="00BB25CC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10"/>
                <w:szCs w:val="24"/>
              </w:rPr>
            </w:pPr>
          </w:p>
        </w:tc>
      </w:tr>
      <w:tr w:rsidR="009567F6" w14:paraId="452A3809" w14:textId="77777777" w:rsidTr="00510E56">
        <w:tc>
          <w:tcPr>
            <w:tcW w:w="2520" w:type="dxa"/>
          </w:tcPr>
          <w:p w14:paraId="602AB9AB" w14:textId="4EB3CA43" w:rsidR="009567F6" w:rsidRPr="005C6173" w:rsidRDefault="009567F6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  <w:sz w:val="24"/>
                <w:szCs w:val="24"/>
              </w:rPr>
            </w:pPr>
            <w:r w:rsidRPr="005C6173">
              <w:rPr>
                <w:rFonts w:asciiTheme="minorHAnsi" w:hAnsiTheme="minorHAnsi"/>
                <w:i/>
                <w:sz w:val="24"/>
                <w:szCs w:val="24"/>
              </w:rPr>
              <w:t>Appellation:</w:t>
            </w:r>
          </w:p>
        </w:tc>
        <w:tc>
          <w:tcPr>
            <w:tcW w:w="3600" w:type="dxa"/>
          </w:tcPr>
          <w:p w14:paraId="6221C909" w14:textId="53677A4C" w:rsidR="009567F6" w:rsidRDefault="0029512B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Rogue</w:t>
            </w:r>
            <w:r w:rsidR="009567F6">
              <w:rPr>
                <w:rFonts w:asciiTheme="minorHAnsi" w:hAnsiTheme="minorHAnsi"/>
                <w:sz w:val="24"/>
                <w:szCs w:val="24"/>
              </w:rPr>
              <w:t xml:space="preserve"> Valley</w:t>
            </w:r>
          </w:p>
        </w:tc>
      </w:tr>
      <w:tr w:rsidR="009567F6" w14:paraId="379DE3F2" w14:textId="77777777" w:rsidTr="00510E56">
        <w:tc>
          <w:tcPr>
            <w:tcW w:w="2520" w:type="dxa"/>
          </w:tcPr>
          <w:p w14:paraId="7FB47BF8" w14:textId="785E24B9" w:rsidR="009567F6" w:rsidRPr="005C6173" w:rsidRDefault="009567F6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  <w:sz w:val="24"/>
                <w:szCs w:val="24"/>
              </w:rPr>
            </w:pPr>
            <w:r w:rsidRPr="005C6173">
              <w:rPr>
                <w:rFonts w:asciiTheme="minorHAnsi" w:hAnsiTheme="minorHAnsi"/>
                <w:i/>
                <w:sz w:val="24"/>
                <w:szCs w:val="24"/>
              </w:rPr>
              <w:t>Vineyards:</w:t>
            </w:r>
          </w:p>
        </w:tc>
        <w:tc>
          <w:tcPr>
            <w:tcW w:w="3600" w:type="dxa"/>
          </w:tcPr>
          <w:p w14:paraId="4A04DCF8" w14:textId="72148E6A" w:rsidR="009567F6" w:rsidRDefault="0029512B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Daisy Creek &amp; Agate Ridge Vineyards</w:t>
            </w:r>
          </w:p>
        </w:tc>
      </w:tr>
      <w:tr w:rsidR="009567F6" w14:paraId="360082D4" w14:textId="77777777" w:rsidTr="00510E56">
        <w:tc>
          <w:tcPr>
            <w:tcW w:w="2520" w:type="dxa"/>
          </w:tcPr>
          <w:p w14:paraId="3F3E8A30" w14:textId="62634C52" w:rsidR="009567F6" w:rsidRPr="005C6173" w:rsidRDefault="009567F6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  <w:sz w:val="24"/>
                <w:szCs w:val="24"/>
              </w:rPr>
            </w:pPr>
            <w:r w:rsidRPr="005C6173">
              <w:rPr>
                <w:rFonts w:asciiTheme="minorHAnsi" w:hAnsiTheme="minorHAnsi"/>
                <w:i/>
                <w:sz w:val="24"/>
                <w:szCs w:val="24"/>
              </w:rPr>
              <w:t>Varietal Blend:</w:t>
            </w:r>
          </w:p>
        </w:tc>
        <w:tc>
          <w:tcPr>
            <w:tcW w:w="3600" w:type="dxa"/>
          </w:tcPr>
          <w:p w14:paraId="5D483405" w14:textId="6CD00B05" w:rsidR="009567F6" w:rsidRDefault="009567F6" w:rsidP="0029512B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100% </w:t>
            </w:r>
            <w:r w:rsidR="0029512B">
              <w:rPr>
                <w:rFonts w:asciiTheme="minorHAnsi" w:hAnsiTheme="minorHAnsi"/>
                <w:sz w:val="24"/>
                <w:szCs w:val="24"/>
              </w:rPr>
              <w:t>Viognier</w:t>
            </w:r>
          </w:p>
        </w:tc>
      </w:tr>
      <w:tr w:rsidR="009567F6" w14:paraId="1B648DE0" w14:textId="77777777" w:rsidTr="00510E56">
        <w:tc>
          <w:tcPr>
            <w:tcW w:w="2520" w:type="dxa"/>
          </w:tcPr>
          <w:p w14:paraId="4CA7BEC7" w14:textId="1673D9C8" w:rsidR="009567F6" w:rsidRPr="005C6173" w:rsidRDefault="009567F6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  <w:sz w:val="24"/>
                <w:szCs w:val="24"/>
              </w:rPr>
            </w:pPr>
            <w:r w:rsidRPr="005C6173">
              <w:rPr>
                <w:rFonts w:asciiTheme="minorHAnsi" w:hAnsiTheme="minorHAnsi"/>
                <w:i/>
                <w:sz w:val="24"/>
                <w:szCs w:val="24"/>
              </w:rPr>
              <w:t>Harvest Date:</w:t>
            </w:r>
          </w:p>
        </w:tc>
        <w:tc>
          <w:tcPr>
            <w:tcW w:w="3600" w:type="dxa"/>
          </w:tcPr>
          <w:p w14:paraId="5A4EC83C" w14:textId="34746677" w:rsidR="009567F6" w:rsidRDefault="0029512B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September</w:t>
            </w:r>
            <w:r w:rsidR="009567F6">
              <w:rPr>
                <w:rFonts w:asciiTheme="minorHAnsi" w:hAnsiTheme="minorHAnsi"/>
                <w:sz w:val="24"/>
                <w:szCs w:val="24"/>
              </w:rPr>
              <w:t>, 2013</w:t>
            </w:r>
          </w:p>
        </w:tc>
      </w:tr>
      <w:tr w:rsidR="009567F6" w14:paraId="2CD79863" w14:textId="77777777" w:rsidTr="00510E56">
        <w:tc>
          <w:tcPr>
            <w:tcW w:w="2520" w:type="dxa"/>
          </w:tcPr>
          <w:p w14:paraId="7BA38950" w14:textId="75768806" w:rsidR="009567F6" w:rsidRPr="005C6173" w:rsidRDefault="009567F6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  <w:sz w:val="24"/>
                <w:szCs w:val="24"/>
              </w:rPr>
            </w:pPr>
            <w:r w:rsidRPr="005C6173">
              <w:rPr>
                <w:rFonts w:asciiTheme="minorHAnsi" w:hAnsiTheme="minorHAnsi"/>
                <w:i/>
                <w:sz w:val="24"/>
                <w:szCs w:val="24"/>
              </w:rPr>
              <w:t>Alcohol:</w:t>
            </w:r>
          </w:p>
        </w:tc>
        <w:tc>
          <w:tcPr>
            <w:tcW w:w="3600" w:type="dxa"/>
          </w:tcPr>
          <w:p w14:paraId="4BD7B214" w14:textId="5B3E0482" w:rsidR="009567F6" w:rsidRDefault="0029512B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14.3</w:t>
            </w:r>
            <w:r w:rsidR="009567F6">
              <w:rPr>
                <w:rFonts w:asciiTheme="minorHAnsi" w:hAnsiTheme="minorHAnsi"/>
                <w:sz w:val="24"/>
                <w:szCs w:val="24"/>
              </w:rPr>
              <w:t>%</w:t>
            </w:r>
          </w:p>
        </w:tc>
      </w:tr>
      <w:tr w:rsidR="009567F6" w14:paraId="10B9DCB7" w14:textId="77777777" w:rsidTr="00510E56">
        <w:tc>
          <w:tcPr>
            <w:tcW w:w="2520" w:type="dxa"/>
          </w:tcPr>
          <w:p w14:paraId="65FDCFC0" w14:textId="6C8C54DE" w:rsidR="009567F6" w:rsidRPr="005C6173" w:rsidRDefault="009567F6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  <w:sz w:val="24"/>
                <w:szCs w:val="24"/>
              </w:rPr>
            </w:pPr>
            <w:r w:rsidRPr="005C6173">
              <w:rPr>
                <w:rFonts w:asciiTheme="minorHAnsi" w:hAnsiTheme="minorHAnsi"/>
                <w:i/>
                <w:sz w:val="24"/>
                <w:szCs w:val="24"/>
              </w:rPr>
              <w:t>Residual Sugar:</w:t>
            </w:r>
          </w:p>
        </w:tc>
        <w:tc>
          <w:tcPr>
            <w:tcW w:w="3600" w:type="dxa"/>
          </w:tcPr>
          <w:p w14:paraId="5517E505" w14:textId="111DB08D" w:rsidR="009567F6" w:rsidRPr="00DC368B" w:rsidRDefault="00DC368B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  <w:sz w:val="24"/>
                <w:szCs w:val="24"/>
              </w:rPr>
            </w:pPr>
            <w:r w:rsidRPr="00DC368B">
              <w:rPr>
                <w:rFonts w:asciiTheme="minorHAnsi" w:hAnsiTheme="minorHAnsi"/>
                <w:i/>
                <w:sz w:val="24"/>
                <w:szCs w:val="24"/>
              </w:rPr>
              <w:t>0.01</w:t>
            </w:r>
            <w:r w:rsidR="009567F6" w:rsidRPr="00DC368B">
              <w:rPr>
                <w:rFonts w:asciiTheme="minorHAnsi" w:hAnsiTheme="minorHAnsi"/>
                <w:i/>
                <w:sz w:val="24"/>
                <w:szCs w:val="24"/>
              </w:rPr>
              <w:t>%</w:t>
            </w:r>
          </w:p>
        </w:tc>
      </w:tr>
      <w:tr w:rsidR="009567F6" w14:paraId="38B7A1C4" w14:textId="77777777" w:rsidTr="00510E56">
        <w:tc>
          <w:tcPr>
            <w:tcW w:w="2520" w:type="dxa"/>
          </w:tcPr>
          <w:p w14:paraId="2EF719DC" w14:textId="6CD8E3A8" w:rsidR="009567F6" w:rsidRPr="005C6173" w:rsidRDefault="009567F6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  <w:sz w:val="24"/>
                <w:szCs w:val="24"/>
              </w:rPr>
            </w:pPr>
            <w:r w:rsidRPr="005C6173">
              <w:rPr>
                <w:rFonts w:asciiTheme="minorHAnsi" w:hAnsiTheme="minorHAnsi"/>
                <w:i/>
                <w:sz w:val="24"/>
                <w:szCs w:val="24"/>
              </w:rPr>
              <w:t>Cooperage:</w:t>
            </w:r>
          </w:p>
        </w:tc>
        <w:tc>
          <w:tcPr>
            <w:tcW w:w="3600" w:type="dxa"/>
          </w:tcPr>
          <w:p w14:paraId="58A7CEDC" w14:textId="0B2A7121" w:rsidR="009567F6" w:rsidRDefault="009567F6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100% Stainless</w:t>
            </w:r>
          </w:p>
        </w:tc>
      </w:tr>
      <w:tr w:rsidR="009567F6" w14:paraId="083110B9" w14:textId="77777777" w:rsidTr="00510E56">
        <w:tc>
          <w:tcPr>
            <w:tcW w:w="2520" w:type="dxa"/>
          </w:tcPr>
          <w:p w14:paraId="64B4E162" w14:textId="5D5B3F3B" w:rsidR="009567F6" w:rsidRPr="005C6173" w:rsidRDefault="009567F6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  <w:sz w:val="24"/>
                <w:szCs w:val="24"/>
              </w:rPr>
            </w:pPr>
            <w:r w:rsidRPr="005C6173">
              <w:rPr>
                <w:rFonts w:asciiTheme="minorHAnsi" w:hAnsiTheme="minorHAnsi"/>
                <w:i/>
                <w:sz w:val="24"/>
                <w:szCs w:val="24"/>
              </w:rPr>
              <w:t>Production:</w:t>
            </w:r>
          </w:p>
        </w:tc>
        <w:tc>
          <w:tcPr>
            <w:tcW w:w="3600" w:type="dxa"/>
          </w:tcPr>
          <w:p w14:paraId="0A3757D4" w14:textId="2CBACFB5" w:rsidR="009567F6" w:rsidRDefault="0029512B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413</w:t>
            </w:r>
            <w:bookmarkStart w:id="0" w:name="_GoBack"/>
            <w:bookmarkEnd w:id="0"/>
            <w:r w:rsidR="009567F6">
              <w:rPr>
                <w:rFonts w:asciiTheme="minorHAnsi" w:hAnsiTheme="minorHAnsi"/>
                <w:sz w:val="24"/>
                <w:szCs w:val="24"/>
              </w:rPr>
              <w:t xml:space="preserve"> cases</w:t>
            </w:r>
          </w:p>
        </w:tc>
      </w:tr>
      <w:tr w:rsidR="00BB25CC" w14:paraId="01CE00F9" w14:textId="77777777" w:rsidTr="00510E56">
        <w:tc>
          <w:tcPr>
            <w:tcW w:w="2520" w:type="dxa"/>
          </w:tcPr>
          <w:p w14:paraId="565E3617" w14:textId="77777777" w:rsidR="00BB25CC" w:rsidRPr="00BB25CC" w:rsidRDefault="00BB25CC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i/>
                <w:sz w:val="4"/>
                <w:szCs w:val="24"/>
              </w:rPr>
            </w:pPr>
          </w:p>
        </w:tc>
        <w:tc>
          <w:tcPr>
            <w:tcW w:w="3600" w:type="dxa"/>
          </w:tcPr>
          <w:p w14:paraId="774DE16D" w14:textId="77777777" w:rsidR="00BB25CC" w:rsidRPr="00BB25CC" w:rsidRDefault="00BB25CC" w:rsidP="005C6173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4"/>
                <w:szCs w:val="24"/>
              </w:rPr>
            </w:pPr>
          </w:p>
        </w:tc>
      </w:tr>
    </w:tbl>
    <w:p w14:paraId="016DAB15" w14:textId="77777777" w:rsidR="005C6173" w:rsidRPr="00DF2923" w:rsidRDefault="005C6173" w:rsidP="00BB25CC">
      <w:pPr>
        <w:spacing w:before="120"/>
        <w:rPr>
          <w:rFonts w:ascii="Bookman Old Style" w:hAnsi="Bookman Old Style"/>
          <w:sz w:val="28"/>
          <w:szCs w:val="28"/>
        </w:rPr>
      </w:pPr>
    </w:p>
    <w:sectPr w:rsidR="005C6173" w:rsidRPr="00DF2923" w:rsidSect="00744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DD4C8C" w14:textId="77777777" w:rsidR="00937E94" w:rsidRDefault="00937E94" w:rsidP="00EC3E56">
      <w:r>
        <w:separator/>
      </w:r>
    </w:p>
  </w:endnote>
  <w:endnote w:type="continuationSeparator" w:id="0">
    <w:p w14:paraId="7CE2BC62" w14:textId="77777777" w:rsidR="00937E94" w:rsidRDefault="00937E94" w:rsidP="00EC3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EE5DF" w14:textId="62097204" w:rsidR="00484793" w:rsidRPr="00761C49" w:rsidRDefault="00484793" w:rsidP="000A2C89">
    <w:pPr>
      <w:pStyle w:val="Footer"/>
      <w:jc w:val="center"/>
      <w:rPr>
        <w:color w:val="7F7F7F" w:themeColor="text1" w:themeTint="80"/>
        <w:spacing w:val="46"/>
      </w:rPr>
    </w:pPr>
    <w:r w:rsidRPr="00761C49">
      <w:rPr>
        <w:color w:val="7F7F7F" w:themeColor="text1" w:themeTint="80"/>
        <w:spacing w:val="46"/>
      </w:rPr>
      <w:t>w</w:t>
    </w:r>
    <w:r>
      <w:rPr>
        <w:color w:val="7F7F7F" w:themeColor="text1" w:themeTint="80"/>
        <w:spacing w:val="46"/>
      </w:rPr>
      <w:t>ww.silvanridge</w:t>
    </w:r>
    <w:r w:rsidRPr="00761C49">
      <w:rPr>
        <w:color w:val="7F7F7F" w:themeColor="text1" w:themeTint="80"/>
        <w:spacing w:val="46"/>
      </w:rPr>
      <w:t>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522A2F" w14:textId="77777777" w:rsidR="00937E94" w:rsidRDefault="00937E94" w:rsidP="00EC3E56">
      <w:r>
        <w:separator/>
      </w:r>
    </w:p>
  </w:footnote>
  <w:footnote w:type="continuationSeparator" w:id="0">
    <w:p w14:paraId="3CAFB1B7" w14:textId="77777777" w:rsidR="00937E94" w:rsidRDefault="00937E94" w:rsidP="00EC3E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97356B" w14:textId="61FFE905" w:rsidR="00484793" w:rsidRDefault="00484793" w:rsidP="00510E56">
    <w:pPr>
      <w:pStyle w:val="Header"/>
      <w:jc w:val="center"/>
    </w:pPr>
    <w:r>
      <w:rPr>
        <w:noProof/>
      </w:rPr>
      <w:drawing>
        <wp:inline distT="0" distB="0" distL="0" distR="0" wp14:anchorId="319B5463" wp14:editId="01AE5373">
          <wp:extent cx="2741965" cy="108360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RW_LOGO_030414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023" cy="10840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E56"/>
    <w:rsid w:val="00027789"/>
    <w:rsid w:val="000A2C89"/>
    <w:rsid w:val="00152CED"/>
    <w:rsid w:val="00182C46"/>
    <w:rsid w:val="001D0D78"/>
    <w:rsid w:val="00275E1C"/>
    <w:rsid w:val="0029512B"/>
    <w:rsid w:val="00341D91"/>
    <w:rsid w:val="00392FD0"/>
    <w:rsid w:val="0046160F"/>
    <w:rsid w:val="00484793"/>
    <w:rsid w:val="00510E56"/>
    <w:rsid w:val="005C6173"/>
    <w:rsid w:val="006B4D50"/>
    <w:rsid w:val="006F3973"/>
    <w:rsid w:val="00710C21"/>
    <w:rsid w:val="00744305"/>
    <w:rsid w:val="0075082F"/>
    <w:rsid w:val="00761C49"/>
    <w:rsid w:val="007A361F"/>
    <w:rsid w:val="007E5D0F"/>
    <w:rsid w:val="00885FEB"/>
    <w:rsid w:val="008E1C9C"/>
    <w:rsid w:val="00937E94"/>
    <w:rsid w:val="009567F6"/>
    <w:rsid w:val="009B210C"/>
    <w:rsid w:val="00B418EA"/>
    <w:rsid w:val="00BB25CC"/>
    <w:rsid w:val="00D20E50"/>
    <w:rsid w:val="00D71493"/>
    <w:rsid w:val="00D831BC"/>
    <w:rsid w:val="00DC368B"/>
    <w:rsid w:val="00DF2923"/>
    <w:rsid w:val="00E075A4"/>
    <w:rsid w:val="00EC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159775"/>
  <w14:defaultImageDpi w14:val="300"/>
  <w15:docId w15:val="{ABB344E5-661E-49BE-8F5D-97A2F13A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C3E5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3E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E5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3E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E56"/>
  </w:style>
  <w:style w:type="paragraph" w:styleId="Footer">
    <w:name w:val="footer"/>
    <w:basedOn w:val="Normal"/>
    <w:link w:val="FooterChar"/>
    <w:uiPriority w:val="99"/>
    <w:unhideWhenUsed/>
    <w:rsid w:val="00EC3E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E56"/>
  </w:style>
  <w:style w:type="character" w:styleId="Hyperlink">
    <w:name w:val="Hyperlink"/>
    <w:basedOn w:val="DefaultParagraphFont"/>
    <w:uiPriority w:val="99"/>
    <w:unhideWhenUsed/>
    <w:rsid w:val="00761C4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C61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2C89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6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Silvan Ridge Winery</Company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Granados</dc:creator>
  <cp:keywords/>
  <dc:description/>
  <cp:lastModifiedBy>Angela</cp:lastModifiedBy>
  <cp:revision>2</cp:revision>
  <cp:lastPrinted>2014-09-05T21:29:00Z</cp:lastPrinted>
  <dcterms:created xsi:type="dcterms:W3CDTF">2016-02-03T22:34:00Z</dcterms:created>
  <dcterms:modified xsi:type="dcterms:W3CDTF">2016-02-03T22:34:00Z</dcterms:modified>
</cp:coreProperties>
</file>